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1F7F0">
      <w:pPr>
        <w:rPr>
          <w:rFonts w:ascii="华文楷体" w:hAnsi="华文楷体" w:eastAsia="华文楷体" w:cs="华文楷体"/>
          <w:b/>
          <w:sz w:val="30"/>
          <w:szCs w:val="30"/>
        </w:rPr>
      </w:pPr>
      <w:r>
        <w:rPr>
          <w:rFonts w:hint="eastAsia" w:ascii="华文楷体" w:hAnsi="华文楷体" w:eastAsia="华文楷体" w:cs="华文楷体"/>
          <w:b/>
          <w:sz w:val="30"/>
          <w:szCs w:val="30"/>
        </w:rPr>
        <w:t>附件</w:t>
      </w:r>
      <w:r>
        <w:rPr>
          <w:rFonts w:hint="eastAsia" w:ascii="华文楷体" w:hAnsi="华文楷体" w:eastAsia="华文楷体" w:cs="华文楷体"/>
          <w:b/>
          <w:sz w:val="30"/>
          <w:szCs w:val="30"/>
          <w:lang w:val="en-US" w:eastAsia="zh-CN"/>
        </w:rPr>
        <w:t>(ATT)</w:t>
      </w:r>
      <w:r>
        <w:rPr>
          <w:rFonts w:hint="eastAsia" w:ascii="华文楷体" w:hAnsi="华文楷体" w:eastAsia="华文楷体" w:cs="华文楷体"/>
          <w:b/>
          <w:sz w:val="30"/>
          <w:szCs w:val="30"/>
        </w:rPr>
        <w:t>：</w:t>
      </w:r>
    </w:p>
    <w:p w14:paraId="71DEC9B8">
      <w:pPr>
        <w:jc w:val="center"/>
        <w:rPr>
          <w:rFonts w:hint="default" w:ascii="仿宋" w:hAnsi="仿宋" w:eastAsia="仿宋" w:cs="仿宋"/>
          <w:b/>
          <w:sz w:val="36"/>
          <w:szCs w:val="36"/>
          <w:lang w:val="en-US" w:eastAsia="zh-CN"/>
        </w:rPr>
      </w:pPr>
      <w:r>
        <w:rPr>
          <w:rFonts w:hint="eastAsia" w:ascii="仿宋" w:hAnsi="仿宋" w:eastAsia="仿宋" w:cs="仿宋"/>
          <w:b/>
          <w:sz w:val="36"/>
          <w:szCs w:val="36"/>
          <w:lang w:val="en-US" w:eastAsia="zh-CN"/>
        </w:rPr>
        <w:t>2024中非产业合作与跨境电商发展论坛</w:t>
      </w:r>
      <w:r>
        <w:rPr>
          <w:rFonts w:hint="eastAsia" w:ascii="仿宋" w:hAnsi="仿宋" w:eastAsia="仿宋" w:cs="仿宋"/>
          <w:b/>
          <w:sz w:val="36"/>
          <w:szCs w:val="36"/>
        </w:rPr>
        <w:t>参会人员回执</w:t>
      </w:r>
    </w:p>
    <w:p w14:paraId="430706CE">
      <w:pPr>
        <w:jc w:val="center"/>
        <w:rPr>
          <w:rFonts w:hint="eastAsia" w:ascii="仿宋" w:hAnsi="仿宋" w:eastAsia="仿宋" w:cs="仿宋"/>
          <w:b/>
          <w:sz w:val="36"/>
          <w:szCs w:val="36"/>
        </w:rPr>
      </w:pPr>
      <w:r>
        <w:rPr>
          <w:rFonts w:hint="eastAsia" w:ascii="仿宋" w:hAnsi="仿宋" w:eastAsia="仿宋" w:cs="仿宋"/>
          <w:b/>
          <w:sz w:val="36"/>
          <w:szCs w:val="36"/>
        </w:rPr>
        <w:t>Forum on 2024 China-Africa Industrial Cooperation and Cross-border E-commerce Development</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Invitation Letter Receipt</w:t>
      </w:r>
    </w:p>
    <w:p w14:paraId="24E4A14A">
      <w:pPr>
        <w:adjustRightInd w:val="0"/>
        <w:snapToGrid w:val="0"/>
        <w:spacing w:before="156" w:beforeLines="50"/>
        <w:rPr>
          <w:rFonts w:ascii="华文楷体" w:hAnsi="华文楷体" w:eastAsia="华文楷体" w:cs="华文楷体"/>
          <w:b/>
          <w:sz w:val="28"/>
          <w:szCs w:val="28"/>
        </w:rPr>
      </w:pPr>
      <w:r>
        <w:rPr>
          <w:rFonts w:hint="eastAsia" w:ascii="华文楷体" w:hAnsi="华文楷体" w:eastAsia="华文楷体" w:cs="华文楷体"/>
          <w:b/>
          <w:sz w:val="28"/>
          <w:szCs w:val="28"/>
        </w:rPr>
        <w:t>单位</w:t>
      </w:r>
      <w:r>
        <w:rPr>
          <w:rFonts w:hint="eastAsia" w:ascii="华文楷体" w:hAnsi="华文楷体" w:eastAsia="华文楷体" w:cs="华文楷体"/>
          <w:b/>
          <w:sz w:val="28"/>
          <w:szCs w:val="28"/>
          <w:lang w:eastAsia="zh-CN"/>
        </w:rPr>
        <w:t>（</w:t>
      </w:r>
      <w:r>
        <w:rPr>
          <w:rFonts w:hint="eastAsia" w:ascii="华文楷体" w:hAnsi="华文楷体" w:eastAsia="华文楷体" w:cs="华文楷体"/>
          <w:b/>
          <w:sz w:val="28"/>
          <w:szCs w:val="28"/>
          <w:lang w:val="en-US" w:eastAsia="zh-CN"/>
        </w:rPr>
        <w:t>Unit</w:t>
      </w:r>
      <w:r>
        <w:rPr>
          <w:rFonts w:hint="eastAsia" w:ascii="华文楷体" w:hAnsi="华文楷体" w:eastAsia="华文楷体" w:cs="华文楷体"/>
          <w:b/>
          <w:sz w:val="28"/>
          <w:szCs w:val="28"/>
          <w:lang w:eastAsia="zh-CN"/>
        </w:rPr>
        <w:t>）</w:t>
      </w:r>
      <w:r>
        <w:rPr>
          <w:rFonts w:hint="eastAsia" w:ascii="华文楷体" w:hAnsi="华文楷体" w:eastAsia="华文楷体" w:cs="华文楷体"/>
          <w:b/>
          <w:sz w:val="28"/>
          <w:szCs w:val="28"/>
        </w:rPr>
        <w:t>：　　　　　　　　　　　　　　　　　　　　　　　联系人</w:t>
      </w:r>
      <w:r>
        <w:rPr>
          <w:rFonts w:hint="eastAsia" w:ascii="华文楷体" w:hAnsi="华文楷体" w:eastAsia="华文楷体" w:cs="华文楷体"/>
          <w:b/>
          <w:sz w:val="28"/>
          <w:szCs w:val="28"/>
          <w:lang w:val="en-US" w:eastAsia="zh-CN"/>
        </w:rPr>
        <w:t>Contact</w:t>
      </w:r>
      <w:r>
        <w:rPr>
          <w:rFonts w:hint="eastAsia" w:ascii="华文楷体" w:hAnsi="华文楷体" w:eastAsia="华文楷体" w:cs="华文楷体"/>
          <w:b/>
          <w:sz w:val="28"/>
          <w:szCs w:val="28"/>
        </w:rPr>
        <w:t xml:space="preserve">（须为参会人员）：　　　　　  </w:t>
      </w:r>
    </w:p>
    <w:tbl>
      <w:tblPr>
        <w:tblStyle w:val="6"/>
        <w:tblW w:w="14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020"/>
        <w:gridCol w:w="2205"/>
        <w:gridCol w:w="1695"/>
        <w:gridCol w:w="3316"/>
        <w:gridCol w:w="1574"/>
        <w:gridCol w:w="1516"/>
        <w:gridCol w:w="2069"/>
      </w:tblGrid>
      <w:tr w14:paraId="6BFD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142" w:type="dxa"/>
            <w:vAlign w:val="center"/>
          </w:tcPr>
          <w:p w14:paraId="347D897F">
            <w:pPr>
              <w:snapToGrid w:val="0"/>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姓名</w:t>
            </w:r>
          </w:p>
          <w:p w14:paraId="73BABAAF">
            <w:pPr>
              <w:snapToGrid w:val="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4"/>
                <w:szCs w:val="24"/>
                <w:lang w:val="en-US" w:eastAsia="zh-CN"/>
              </w:rPr>
              <w:t>Name</w:t>
            </w:r>
          </w:p>
        </w:tc>
        <w:tc>
          <w:tcPr>
            <w:tcW w:w="1020" w:type="dxa"/>
            <w:vAlign w:val="center"/>
          </w:tcPr>
          <w:p w14:paraId="68D77AE6">
            <w:pPr>
              <w:snapToGrid w:val="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性别</w:t>
            </w:r>
          </w:p>
          <w:p w14:paraId="76A67FA3">
            <w:pPr>
              <w:snapToGrid w:val="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4"/>
                <w:szCs w:val="24"/>
                <w:lang w:val="en-US" w:eastAsia="zh-CN"/>
              </w:rPr>
              <w:t>Gender</w:t>
            </w:r>
          </w:p>
        </w:tc>
        <w:tc>
          <w:tcPr>
            <w:tcW w:w="2205" w:type="dxa"/>
            <w:vAlign w:val="center"/>
          </w:tcPr>
          <w:p w14:paraId="2375EBFF">
            <w:pPr>
              <w:snapToGrid w:val="0"/>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职务</w:t>
            </w:r>
            <w:r>
              <w:rPr>
                <w:rFonts w:hint="eastAsia" w:ascii="华文楷体" w:hAnsi="华文楷体" w:eastAsia="华文楷体" w:cs="华文楷体"/>
                <w:sz w:val="28"/>
                <w:szCs w:val="28"/>
                <w:lang w:val="en-US" w:eastAsia="zh-CN"/>
              </w:rPr>
              <w:t>/</w:t>
            </w:r>
            <w:r>
              <w:rPr>
                <w:rFonts w:hint="eastAsia" w:ascii="华文楷体" w:hAnsi="华文楷体" w:eastAsia="华文楷体" w:cs="华文楷体"/>
                <w:sz w:val="28"/>
                <w:szCs w:val="28"/>
              </w:rPr>
              <w:t>职称</w:t>
            </w:r>
          </w:p>
          <w:p w14:paraId="0529A59E">
            <w:pPr>
              <w:snapToGrid w:val="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4"/>
                <w:szCs w:val="24"/>
                <w:lang w:val="en-US" w:eastAsia="zh-CN"/>
              </w:rPr>
              <w:t>Post/Academic Title</w:t>
            </w:r>
          </w:p>
        </w:tc>
        <w:tc>
          <w:tcPr>
            <w:tcW w:w="1695" w:type="dxa"/>
            <w:vAlign w:val="center"/>
          </w:tcPr>
          <w:p w14:paraId="65562113">
            <w:pPr>
              <w:snapToGrid w:val="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手机</w:t>
            </w:r>
            <w:r>
              <w:rPr>
                <w:rFonts w:hint="eastAsia" w:ascii="华文楷体" w:hAnsi="华文楷体" w:eastAsia="华文楷体" w:cs="华文楷体"/>
                <w:sz w:val="28"/>
                <w:szCs w:val="28"/>
                <w:lang w:val="en-US" w:eastAsia="zh-CN"/>
              </w:rPr>
              <w:t>号</w:t>
            </w:r>
          </w:p>
          <w:p w14:paraId="352F4C09">
            <w:pPr>
              <w:snapToGrid w:val="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Phone</w:t>
            </w:r>
          </w:p>
        </w:tc>
        <w:tc>
          <w:tcPr>
            <w:tcW w:w="3316" w:type="dxa"/>
            <w:vAlign w:val="center"/>
          </w:tcPr>
          <w:p w14:paraId="55D32558">
            <w:pPr>
              <w:snapToGrid w:val="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住宿要求</w:t>
            </w:r>
          </w:p>
          <w:p w14:paraId="7700465C">
            <w:pPr>
              <w:snapToGrid w:val="0"/>
              <w:jc w:val="center"/>
              <w:rPr>
                <w:rFonts w:hint="default" w:ascii="华文楷体" w:hAnsi="华文楷体" w:eastAsia="华文楷体" w:cs="华文楷体"/>
                <w:sz w:val="28"/>
                <w:szCs w:val="28"/>
                <w:lang w:val="en-US" w:eastAsia="zh-CN"/>
              </w:rPr>
            </w:pPr>
            <w:r>
              <w:rPr>
                <w:rFonts w:hint="default" w:ascii="华文楷体" w:hAnsi="华文楷体" w:eastAsia="华文楷体" w:cs="华文楷体"/>
                <w:sz w:val="24"/>
                <w:szCs w:val="24"/>
                <w:lang w:val="en-US" w:eastAsia="zh-CN"/>
              </w:rPr>
              <w:t>Accommodation</w:t>
            </w:r>
            <w:r>
              <w:rPr>
                <w:rFonts w:hint="eastAsia" w:ascii="华文楷体" w:hAnsi="华文楷体" w:eastAsia="华文楷体" w:cs="华文楷体"/>
                <w:sz w:val="24"/>
                <w:szCs w:val="24"/>
                <w:lang w:val="en-US" w:eastAsia="zh-CN"/>
              </w:rPr>
              <w:t xml:space="preserve"> R</w:t>
            </w:r>
            <w:r>
              <w:rPr>
                <w:rFonts w:hint="default" w:ascii="华文楷体" w:hAnsi="华文楷体" w:eastAsia="华文楷体" w:cs="华文楷体"/>
                <w:sz w:val="24"/>
                <w:szCs w:val="24"/>
                <w:lang w:val="en-US" w:eastAsia="zh-CN"/>
              </w:rPr>
              <w:t>equirements</w:t>
            </w:r>
          </w:p>
        </w:tc>
        <w:tc>
          <w:tcPr>
            <w:tcW w:w="1574" w:type="dxa"/>
            <w:vAlign w:val="center"/>
          </w:tcPr>
          <w:p w14:paraId="01882607">
            <w:pPr>
              <w:snapToGrid w:val="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到达时间</w:t>
            </w:r>
          </w:p>
          <w:p w14:paraId="243CEC28">
            <w:pPr>
              <w:snapToGrid w:val="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4"/>
                <w:szCs w:val="24"/>
                <w:lang w:val="en-US" w:eastAsia="zh-CN"/>
              </w:rPr>
              <w:t>Arrival Time</w:t>
            </w:r>
          </w:p>
        </w:tc>
        <w:tc>
          <w:tcPr>
            <w:tcW w:w="1516" w:type="dxa"/>
            <w:vAlign w:val="center"/>
          </w:tcPr>
          <w:p w14:paraId="55CF4EFD">
            <w:pPr>
              <w:snapToGrid w:val="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返程时间</w:t>
            </w:r>
          </w:p>
          <w:p w14:paraId="3DFADA16">
            <w:pPr>
              <w:snapToGrid w:val="0"/>
              <w:jc w:val="center"/>
              <w:rPr>
                <w:rFonts w:hint="default" w:ascii="华文楷体" w:hAnsi="华文楷体" w:eastAsia="华文楷体" w:cs="华文楷体"/>
                <w:sz w:val="28"/>
                <w:szCs w:val="28"/>
                <w:lang w:val="en-US" w:eastAsia="zh-CN"/>
              </w:rPr>
            </w:pPr>
            <w:r>
              <w:rPr>
                <w:rFonts w:hint="default" w:ascii="华文楷体" w:hAnsi="华文楷体" w:eastAsia="华文楷体" w:cs="华文楷体"/>
                <w:sz w:val="24"/>
                <w:szCs w:val="24"/>
                <w:lang w:val="en-US" w:eastAsia="zh-CN"/>
              </w:rPr>
              <w:t>Return time</w:t>
            </w:r>
          </w:p>
        </w:tc>
        <w:tc>
          <w:tcPr>
            <w:tcW w:w="2069" w:type="dxa"/>
            <w:vAlign w:val="center"/>
          </w:tcPr>
          <w:p w14:paraId="290D0148">
            <w:pPr>
              <w:snapToGrid w:val="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备注(其他需求)</w:t>
            </w:r>
          </w:p>
          <w:p w14:paraId="23A0351F">
            <w:pPr>
              <w:snapToGrid w:val="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2"/>
                <w:szCs w:val="22"/>
                <w:lang w:val="en-US" w:eastAsia="zh-CN"/>
              </w:rPr>
              <w:t>Notes (Other needs)</w:t>
            </w:r>
          </w:p>
        </w:tc>
      </w:tr>
      <w:tr w14:paraId="31E1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42" w:type="dxa"/>
            <w:vAlign w:val="center"/>
          </w:tcPr>
          <w:p w14:paraId="63B8FD65">
            <w:pPr>
              <w:snapToGrid w:val="0"/>
              <w:jc w:val="center"/>
              <w:rPr>
                <w:rFonts w:ascii="华文楷体" w:hAnsi="华文楷体" w:eastAsia="华文楷体" w:cs="华文楷体"/>
                <w:sz w:val="28"/>
                <w:szCs w:val="28"/>
              </w:rPr>
            </w:pPr>
          </w:p>
        </w:tc>
        <w:tc>
          <w:tcPr>
            <w:tcW w:w="1020" w:type="dxa"/>
            <w:vAlign w:val="center"/>
          </w:tcPr>
          <w:p w14:paraId="57C7E95E">
            <w:pPr>
              <w:snapToGrid w:val="0"/>
              <w:jc w:val="center"/>
              <w:rPr>
                <w:rFonts w:ascii="华文楷体" w:hAnsi="华文楷体" w:eastAsia="华文楷体" w:cs="华文楷体"/>
                <w:sz w:val="28"/>
                <w:szCs w:val="28"/>
              </w:rPr>
            </w:pPr>
          </w:p>
        </w:tc>
        <w:tc>
          <w:tcPr>
            <w:tcW w:w="2205" w:type="dxa"/>
            <w:vAlign w:val="center"/>
          </w:tcPr>
          <w:p w14:paraId="0F6095A7">
            <w:pPr>
              <w:snapToGrid w:val="0"/>
              <w:jc w:val="center"/>
              <w:rPr>
                <w:rFonts w:ascii="华文楷体" w:hAnsi="华文楷体" w:eastAsia="华文楷体" w:cs="华文楷体"/>
                <w:sz w:val="28"/>
                <w:szCs w:val="28"/>
              </w:rPr>
            </w:pPr>
          </w:p>
        </w:tc>
        <w:tc>
          <w:tcPr>
            <w:tcW w:w="1695" w:type="dxa"/>
            <w:vAlign w:val="center"/>
          </w:tcPr>
          <w:p w14:paraId="01F13479">
            <w:pPr>
              <w:snapToGrid w:val="0"/>
              <w:jc w:val="left"/>
              <w:rPr>
                <w:rFonts w:hint="default" w:ascii="华文楷体" w:hAnsi="华文楷体" w:eastAsia="华文楷体" w:cs="华文楷体"/>
                <w:sz w:val="28"/>
                <w:szCs w:val="28"/>
                <w:lang w:val="en-US" w:eastAsia="zh-CN"/>
              </w:rPr>
            </w:pPr>
          </w:p>
        </w:tc>
        <w:tc>
          <w:tcPr>
            <w:tcW w:w="3316" w:type="dxa"/>
            <w:vAlign w:val="top"/>
          </w:tcPr>
          <w:p w14:paraId="63C9A201">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入住时间Check-in time:</w:t>
            </w:r>
          </w:p>
          <w:p w14:paraId="57BF08F7">
            <w:pPr>
              <w:snapToGrid w:val="0"/>
              <w:jc w:val="left"/>
              <w:rPr>
                <w:rFonts w:hint="default" w:ascii="华文楷体" w:hAnsi="华文楷体" w:eastAsia="华文楷体" w:cs="华文楷体"/>
                <w:sz w:val="28"/>
                <w:szCs w:val="28"/>
                <w:lang w:val="en-US" w:eastAsia="zh-CN"/>
              </w:rPr>
            </w:pPr>
          </w:p>
          <w:p w14:paraId="3475F51A">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)单间 Single Room</w:t>
            </w:r>
          </w:p>
          <w:p w14:paraId="50F92B9C">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xml:space="preserve">(   )标间 Standard Room </w:t>
            </w:r>
          </w:p>
        </w:tc>
        <w:tc>
          <w:tcPr>
            <w:tcW w:w="1574" w:type="dxa"/>
            <w:vAlign w:val="center"/>
          </w:tcPr>
          <w:p w14:paraId="43490E52">
            <w:pPr>
              <w:snapToGrid w:val="0"/>
              <w:jc w:val="center"/>
              <w:rPr>
                <w:rFonts w:hint="default" w:ascii="华文楷体" w:hAnsi="华文楷体" w:eastAsia="华文楷体" w:cs="华文楷体"/>
                <w:sz w:val="28"/>
                <w:szCs w:val="28"/>
                <w:lang w:val="en-US" w:eastAsia="zh-CN"/>
              </w:rPr>
            </w:pPr>
          </w:p>
        </w:tc>
        <w:tc>
          <w:tcPr>
            <w:tcW w:w="1516" w:type="dxa"/>
            <w:vAlign w:val="center"/>
          </w:tcPr>
          <w:p w14:paraId="5A480D1B">
            <w:pPr>
              <w:snapToGrid w:val="0"/>
              <w:jc w:val="center"/>
              <w:rPr>
                <w:rFonts w:ascii="华文楷体" w:hAnsi="华文楷体" w:eastAsia="华文楷体" w:cs="华文楷体"/>
                <w:sz w:val="28"/>
                <w:szCs w:val="28"/>
              </w:rPr>
            </w:pPr>
          </w:p>
        </w:tc>
        <w:tc>
          <w:tcPr>
            <w:tcW w:w="2069" w:type="dxa"/>
            <w:vAlign w:val="center"/>
          </w:tcPr>
          <w:p w14:paraId="7086636A">
            <w:pPr>
              <w:snapToGrid w:val="0"/>
              <w:jc w:val="center"/>
              <w:rPr>
                <w:rFonts w:ascii="华文楷体" w:hAnsi="华文楷体" w:eastAsia="华文楷体" w:cs="华文楷体"/>
                <w:sz w:val="28"/>
                <w:szCs w:val="28"/>
              </w:rPr>
            </w:pPr>
          </w:p>
        </w:tc>
      </w:tr>
      <w:tr w14:paraId="4720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42" w:type="dxa"/>
            <w:vAlign w:val="center"/>
          </w:tcPr>
          <w:p w14:paraId="58AC271C">
            <w:pPr>
              <w:snapToGrid w:val="0"/>
              <w:jc w:val="center"/>
              <w:rPr>
                <w:rFonts w:ascii="华文楷体" w:hAnsi="华文楷体" w:eastAsia="华文楷体" w:cs="华文楷体"/>
                <w:sz w:val="28"/>
                <w:szCs w:val="28"/>
              </w:rPr>
            </w:pPr>
          </w:p>
        </w:tc>
        <w:tc>
          <w:tcPr>
            <w:tcW w:w="1020" w:type="dxa"/>
            <w:vAlign w:val="center"/>
          </w:tcPr>
          <w:p w14:paraId="4BFBB9F9">
            <w:pPr>
              <w:snapToGrid w:val="0"/>
              <w:jc w:val="center"/>
              <w:rPr>
                <w:rFonts w:ascii="华文楷体" w:hAnsi="华文楷体" w:eastAsia="华文楷体" w:cs="华文楷体"/>
                <w:sz w:val="28"/>
                <w:szCs w:val="28"/>
              </w:rPr>
            </w:pPr>
          </w:p>
        </w:tc>
        <w:tc>
          <w:tcPr>
            <w:tcW w:w="2205" w:type="dxa"/>
            <w:vAlign w:val="center"/>
          </w:tcPr>
          <w:p w14:paraId="2B90CFC7">
            <w:pPr>
              <w:snapToGrid w:val="0"/>
              <w:jc w:val="center"/>
              <w:rPr>
                <w:rFonts w:ascii="华文楷体" w:hAnsi="华文楷体" w:eastAsia="华文楷体" w:cs="华文楷体"/>
                <w:sz w:val="28"/>
                <w:szCs w:val="28"/>
              </w:rPr>
            </w:pPr>
          </w:p>
        </w:tc>
        <w:tc>
          <w:tcPr>
            <w:tcW w:w="1695" w:type="dxa"/>
            <w:vAlign w:val="center"/>
          </w:tcPr>
          <w:p w14:paraId="13855054">
            <w:pPr>
              <w:snapToGrid w:val="0"/>
              <w:jc w:val="left"/>
              <w:rPr>
                <w:rFonts w:hint="default" w:ascii="华文楷体" w:hAnsi="华文楷体" w:eastAsia="华文楷体" w:cs="华文楷体"/>
                <w:sz w:val="28"/>
                <w:szCs w:val="28"/>
                <w:lang w:val="en-US" w:eastAsia="zh-CN"/>
              </w:rPr>
            </w:pPr>
          </w:p>
        </w:tc>
        <w:tc>
          <w:tcPr>
            <w:tcW w:w="3316" w:type="dxa"/>
            <w:vAlign w:val="top"/>
          </w:tcPr>
          <w:p w14:paraId="5EF22316">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入住时间Check-in time:</w:t>
            </w:r>
          </w:p>
          <w:p w14:paraId="403F6075">
            <w:pPr>
              <w:snapToGrid w:val="0"/>
              <w:jc w:val="left"/>
              <w:rPr>
                <w:rFonts w:hint="default" w:ascii="华文楷体" w:hAnsi="华文楷体" w:eastAsia="华文楷体" w:cs="华文楷体"/>
                <w:sz w:val="28"/>
                <w:szCs w:val="28"/>
                <w:lang w:val="en-US" w:eastAsia="zh-CN"/>
              </w:rPr>
            </w:pPr>
          </w:p>
          <w:p w14:paraId="1EF841DF">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)单间 Single Room</w:t>
            </w:r>
          </w:p>
          <w:p w14:paraId="000B4823">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xml:space="preserve">(   )标间 Standard Room </w:t>
            </w:r>
          </w:p>
        </w:tc>
        <w:tc>
          <w:tcPr>
            <w:tcW w:w="1574" w:type="dxa"/>
            <w:vAlign w:val="center"/>
          </w:tcPr>
          <w:p w14:paraId="6760666A">
            <w:pPr>
              <w:snapToGrid w:val="0"/>
              <w:jc w:val="center"/>
              <w:rPr>
                <w:rFonts w:hint="default" w:ascii="华文楷体" w:hAnsi="华文楷体" w:eastAsia="华文楷体" w:cs="华文楷体"/>
                <w:sz w:val="28"/>
                <w:szCs w:val="28"/>
                <w:lang w:val="en-US" w:eastAsia="zh-CN"/>
              </w:rPr>
            </w:pPr>
          </w:p>
        </w:tc>
        <w:tc>
          <w:tcPr>
            <w:tcW w:w="1516" w:type="dxa"/>
            <w:vAlign w:val="center"/>
          </w:tcPr>
          <w:p w14:paraId="3B242F3F">
            <w:pPr>
              <w:snapToGrid w:val="0"/>
              <w:jc w:val="center"/>
              <w:rPr>
                <w:rFonts w:ascii="华文楷体" w:hAnsi="华文楷体" w:eastAsia="华文楷体" w:cs="华文楷体"/>
                <w:sz w:val="28"/>
                <w:szCs w:val="28"/>
              </w:rPr>
            </w:pPr>
          </w:p>
        </w:tc>
        <w:tc>
          <w:tcPr>
            <w:tcW w:w="2069" w:type="dxa"/>
            <w:vAlign w:val="center"/>
          </w:tcPr>
          <w:p w14:paraId="4C18D80D">
            <w:pPr>
              <w:snapToGrid w:val="0"/>
              <w:jc w:val="center"/>
              <w:rPr>
                <w:rFonts w:ascii="华文楷体" w:hAnsi="华文楷体" w:eastAsia="华文楷体" w:cs="华文楷体"/>
                <w:sz w:val="28"/>
                <w:szCs w:val="28"/>
              </w:rPr>
            </w:pPr>
          </w:p>
        </w:tc>
      </w:tr>
      <w:tr w14:paraId="3D2A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42" w:type="dxa"/>
            <w:vAlign w:val="center"/>
          </w:tcPr>
          <w:p w14:paraId="55F16316">
            <w:pPr>
              <w:snapToGrid w:val="0"/>
              <w:jc w:val="center"/>
              <w:rPr>
                <w:rFonts w:ascii="华文楷体" w:hAnsi="华文楷体" w:eastAsia="华文楷体" w:cs="华文楷体"/>
                <w:sz w:val="28"/>
                <w:szCs w:val="28"/>
              </w:rPr>
            </w:pPr>
          </w:p>
        </w:tc>
        <w:tc>
          <w:tcPr>
            <w:tcW w:w="1020" w:type="dxa"/>
            <w:vAlign w:val="center"/>
          </w:tcPr>
          <w:p w14:paraId="4AF7B198">
            <w:pPr>
              <w:snapToGrid w:val="0"/>
              <w:jc w:val="center"/>
              <w:rPr>
                <w:rFonts w:ascii="华文楷体" w:hAnsi="华文楷体" w:eastAsia="华文楷体" w:cs="华文楷体"/>
                <w:sz w:val="28"/>
                <w:szCs w:val="28"/>
              </w:rPr>
            </w:pPr>
          </w:p>
        </w:tc>
        <w:tc>
          <w:tcPr>
            <w:tcW w:w="2205" w:type="dxa"/>
            <w:vAlign w:val="center"/>
          </w:tcPr>
          <w:p w14:paraId="34C9DCCD">
            <w:pPr>
              <w:snapToGrid w:val="0"/>
              <w:jc w:val="center"/>
              <w:rPr>
                <w:rFonts w:ascii="华文楷体" w:hAnsi="华文楷体" w:eastAsia="华文楷体" w:cs="华文楷体"/>
                <w:sz w:val="28"/>
                <w:szCs w:val="28"/>
              </w:rPr>
            </w:pPr>
          </w:p>
        </w:tc>
        <w:tc>
          <w:tcPr>
            <w:tcW w:w="1695" w:type="dxa"/>
            <w:vAlign w:val="center"/>
          </w:tcPr>
          <w:p w14:paraId="381EC9D2">
            <w:pPr>
              <w:snapToGrid w:val="0"/>
              <w:jc w:val="left"/>
              <w:rPr>
                <w:rFonts w:hint="default" w:ascii="华文楷体" w:hAnsi="华文楷体" w:eastAsia="华文楷体" w:cs="华文楷体"/>
                <w:sz w:val="28"/>
                <w:szCs w:val="28"/>
                <w:lang w:val="en-US" w:eastAsia="zh-CN"/>
              </w:rPr>
            </w:pPr>
          </w:p>
        </w:tc>
        <w:tc>
          <w:tcPr>
            <w:tcW w:w="3316" w:type="dxa"/>
            <w:vAlign w:val="top"/>
          </w:tcPr>
          <w:p w14:paraId="654728FA">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入住时间Check-in time:</w:t>
            </w:r>
          </w:p>
          <w:p w14:paraId="3F155FF2">
            <w:pPr>
              <w:snapToGrid w:val="0"/>
              <w:jc w:val="left"/>
              <w:rPr>
                <w:rFonts w:hint="default" w:ascii="华文楷体" w:hAnsi="华文楷体" w:eastAsia="华文楷体" w:cs="华文楷体"/>
                <w:sz w:val="28"/>
                <w:szCs w:val="28"/>
                <w:lang w:val="en-US" w:eastAsia="zh-CN"/>
              </w:rPr>
            </w:pPr>
          </w:p>
          <w:p w14:paraId="6783BEEB">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)单间 Single Room</w:t>
            </w:r>
          </w:p>
          <w:p w14:paraId="64565E7E">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xml:space="preserve">(   )标间 Standard Room </w:t>
            </w:r>
          </w:p>
        </w:tc>
        <w:tc>
          <w:tcPr>
            <w:tcW w:w="1574" w:type="dxa"/>
            <w:vAlign w:val="center"/>
          </w:tcPr>
          <w:p w14:paraId="58D553AA">
            <w:pPr>
              <w:snapToGrid w:val="0"/>
              <w:jc w:val="center"/>
              <w:rPr>
                <w:rFonts w:hint="default" w:ascii="华文楷体" w:hAnsi="华文楷体" w:eastAsia="华文楷体" w:cs="华文楷体"/>
                <w:sz w:val="28"/>
                <w:szCs w:val="28"/>
                <w:lang w:val="en-US" w:eastAsia="zh-CN"/>
              </w:rPr>
            </w:pPr>
          </w:p>
        </w:tc>
        <w:tc>
          <w:tcPr>
            <w:tcW w:w="1516" w:type="dxa"/>
            <w:vAlign w:val="center"/>
          </w:tcPr>
          <w:p w14:paraId="0A76DB6A">
            <w:pPr>
              <w:snapToGrid w:val="0"/>
              <w:jc w:val="center"/>
              <w:rPr>
                <w:rFonts w:ascii="华文楷体" w:hAnsi="华文楷体" w:eastAsia="华文楷体" w:cs="华文楷体"/>
                <w:sz w:val="28"/>
                <w:szCs w:val="28"/>
              </w:rPr>
            </w:pPr>
          </w:p>
        </w:tc>
        <w:tc>
          <w:tcPr>
            <w:tcW w:w="2069" w:type="dxa"/>
            <w:vAlign w:val="center"/>
          </w:tcPr>
          <w:p w14:paraId="013692B8">
            <w:pPr>
              <w:snapToGrid w:val="0"/>
              <w:jc w:val="center"/>
              <w:rPr>
                <w:rFonts w:ascii="华文楷体" w:hAnsi="华文楷体" w:eastAsia="华文楷体" w:cs="华文楷体"/>
                <w:sz w:val="28"/>
                <w:szCs w:val="28"/>
              </w:rPr>
            </w:pPr>
          </w:p>
        </w:tc>
      </w:tr>
      <w:tr w14:paraId="4299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42" w:type="dxa"/>
            <w:vAlign w:val="center"/>
          </w:tcPr>
          <w:p w14:paraId="5D7940FE">
            <w:pPr>
              <w:snapToGrid w:val="0"/>
              <w:jc w:val="center"/>
              <w:rPr>
                <w:rFonts w:ascii="华文楷体" w:hAnsi="华文楷体" w:eastAsia="华文楷体" w:cs="华文楷体"/>
                <w:sz w:val="28"/>
                <w:szCs w:val="28"/>
              </w:rPr>
            </w:pPr>
          </w:p>
        </w:tc>
        <w:tc>
          <w:tcPr>
            <w:tcW w:w="1020" w:type="dxa"/>
            <w:vAlign w:val="center"/>
          </w:tcPr>
          <w:p w14:paraId="43F3BEE1">
            <w:pPr>
              <w:snapToGrid w:val="0"/>
              <w:jc w:val="center"/>
              <w:rPr>
                <w:rFonts w:ascii="华文楷体" w:hAnsi="华文楷体" w:eastAsia="华文楷体" w:cs="华文楷体"/>
                <w:sz w:val="28"/>
                <w:szCs w:val="28"/>
              </w:rPr>
            </w:pPr>
          </w:p>
        </w:tc>
        <w:tc>
          <w:tcPr>
            <w:tcW w:w="2205" w:type="dxa"/>
            <w:vAlign w:val="center"/>
          </w:tcPr>
          <w:p w14:paraId="5F0F7A52">
            <w:pPr>
              <w:snapToGrid w:val="0"/>
              <w:jc w:val="center"/>
              <w:rPr>
                <w:rFonts w:hint="default" w:ascii="华文楷体" w:hAnsi="华文楷体" w:eastAsia="华文楷体" w:cs="华文楷体"/>
                <w:sz w:val="28"/>
                <w:szCs w:val="28"/>
                <w:lang w:val="en-US" w:eastAsia="zh-CN"/>
              </w:rPr>
            </w:pPr>
          </w:p>
        </w:tc>
        <w:tc>
          <w:tcPr>
            <w:tcW w:w="1695" w:type="dxa"/>
            <w:vAlign w:val="center"/>
          </w:tcPr>
          <w:p w14:paraId="41CD5F41">
            <w:pPr>
              <w:snapToGrid w:val="0"/>
              <w:jc w:val="left"/>
              <w:rPr>
                <w:rFonts w:hint="default" w:ascii="华文楷体" w:hAnsi="华文楷体" w:eastAsia="华文楷体" w:cs="华文楷体"/>
                <w:sz w:val="28"/>
                <w:szCs w:val="28"/>
                <w:lang w:val="en-US" w:eastAsia="zh-CN"/>
              </w:rPr>
            </w:pPr>
          </w:p>
        </w:tc>
        <w:tc>
          <w:tcPr>
            <w:tcW w:w="3316" w:type="dxa"/>
            <w:vAlign w:val="top"/>
          </w:tcPr>
          <w:p w14:paraId="41BAD9EE">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入住时间Check-in time:</w:t>
            </w:r>
          </w:p>
          <w:p w14:paraId="79113593">
            <w:pPr>
              <w:snapToGrid w:val="0"/>
              <w:jc w:val="left"/>
              <w:rPr>
                <w:rFonts w:hint="default" w:ascii="华文楷体" w:hAnsi="华文楷体" w:eastAsia="华文楷体" w:cs="华文楷体"/>
                <w:sz w:val="28"/>
                <w:szCs w:val="28"/>
                <w:lang w:val="en-US" w:eastAsia="zh-CN"/>
              </w:rPr>
            </w:pPr>
          </w:p>
          <w:p w14:paraId="69D5E8A6">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)单间 Single Room</w:t>
            </w:r>
          </w:p>
          <w:p w14:paraId="0418C025">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xml:space="preserve">(   )标间 Standard Room </w:t>
            </w:r>
          </w:p>
        </w:tc>
        <w:tc>
          <w:tcPr>
            <w:tcW w:w="1574" w:type="dxa"/>
            <w:vAlign w:val="center"/>
          </w:tcPr>
          <w:p w14:paraId="7F33E637">
            <w:pPr>
              <w:snapToGrid w:val="0"/>
              <w:jc w:val="center"/>
              <w:rPr>
                <w:rFonts w:hint="default" w:ascii="华文楷体" w:hAnsi="华文楷体" w:eastAsia="华文楷体" w:cs="华文楷体"/>
                <w:sz w:val="28"/>
                <w:szCs w:val="28"/>
                <w:lang w:val="en-US" w:eastAsia="zh-CN"/>
              </w:rPr>
            </w:pPr>
          </w:p>
        </w:tc>
        <w:tc>
          <w:tcPr>
            <w:tcW w:w="1516" w:type="dxa"/>
            <w:vAlign w:val="center"/>
          </w:tcPr>
          <w:p w14:paraId="34E3971A">
            <w:pPr>
              <w:snapToGrid w:val="0"/>
              <w:jc w:val="center"/>
              <w:rPr>
                <w:rFonts w:ascii="华文楷体" w:hAnsi="华文楷体" w:eastAsia="华文楷体" w:cs="华文楷体"/>
                <w:sz w:val="28"/>
                <w:szCs w:val="28"/>
              </w:rPr>
            </w:pPr>
          </w:p>
        </w:tc>
        <w:tc>
          <w:tcPr>
            <w:tcW w:w="2069" w:type="dxa"/>
            <w:vAlign w:val="center"/>
          </w:tcPr>
          <w:p w14:paraId="24302FC4">
            <w:pPr>
              <w:snapToGrid w:val="0"/>
              <w:jc w:val="center"/>
              <w:rPr>
                <w:rFonts w:ascii="华文楷体" w:hAnsi="华文楷体" w:eastAsia="华文楷体" w:cs="华文楷体"/>
                <w:sz w:val="28"/>
                <w:szCs w:val="28"/>
              </w:rPr>
            </w:pPr>
          </w:p>
        </w:tc>
      </w:tr>
      <w:tr w14:paraId="51BF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42" w:type="dxa"/>
            <w:vAlign w:val="center"/>
          </w:tcPr>
          <w:p w14:paraId="08C49B33">
            <w:pPr>
              <w:snapToGrid w:val="0"/>
              <w:jc w:val="center"/>
              <w:rPr>
                <w:rFonts w:ascii="华文楷体" w:hAnsi="华文楷体" w:eastAsia="华文楷体" w:cs="华文楷体"/>
                <w:sz w:val="28"/>
                <w:szCs w:val="28"/>
              </w:rPr>
            </w:pPr>
          </w:p>
        </w:tc>
        <w:tc>
          <w:tcPr>
            <w:tcW w:w="1020" w:type="dxa"/>
            <w:vAlign w:val="center"/>
          </w:tcPr>
          <w:p w14:paraId="12C88EC7">
            <w:pPr>
              <w:snapToGrid w:val="0"/>
              <w:jc w:val="center"/>
              <w:rPr>
                <w:rFonts w:ascii="华文楷体" w:hAnsi="华文楷体" w:eastAsia="华文楷体" w:cs="华文楷体"/>
                <w:sz w:val="28"/>
                <w:szCs w:val="28"/>
              </w:rPr>
            </w:pPr>
          </w:p>
        </w:tc>
        <w:tc>
          <w:tcPr>
            <w:tcW w:w="2205" w:type="dxa"/>
            <w:vAlign w:val="center"/>
          </w:tcPr>
          <w:p w14:paraId="3BC40D74">
            <w:pPr>
              <w:snapToGrid w:val="0"/>
              <w:jc w:val="center"/>
              <w:rPr>
                <w:rFonts w:ascii="华文楷体" w:hAnsi="华文楷体" w:eastAsia="华文楷体" w:cs="华文楷体"/>
                <w:sz w:val="28"/>
                <w:szCs w:val="28"/>
              </w:rPr>
            </w:pPr>
          </w:p>
        </w:tc>
        <w:tc>
          <w:tcPr>
            <w:tcW w:w="1695" w:type="dxa"/>
            <w:vAlign w:val="center"/>
          </w:tcPr>
          <w:p w14:paraId="399DB1F1">
            <w:pPr>
              <w:snapToGrid w:val="0"/>
              <w:jc w:val="left"/>
              <w:rPr>
                <w:rFonts w:hint="default" w:ascii="华文楷体" w:hAnsi="华文楷体" w:eastAsia="华文楷体" w:cs="华文楷体"/>
                <w:sz w:val="28"/>
                <w:szCs w:val="28"/>
                <w:lang w:val="en-US" w:eastAsia="zh-CN"/>
              </w:rPr>
            </w:pPr>
          </w:p>
        </w:tc>
        <w:tc>
          <w:tcPr>
            <w:tcW w:w="3316" w:type="dxa"/>
            <w:vAlign w:val="top"/>
          </w:tcPr>
          <w:p w14:paraId="2D25D2F9">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入住时间Check-in time:</w:t>
            </w:r>
          </w:p>
          <w:p w14:paraId="2857BBE2">
            <w:pPr>
              <w:snapToGrid w:val="0"/>
              <w:jc w:val="left"/>
              <w:rPr>
                <w:rFonts w:hint="default" w:ascii="华文楷体" w:hAnsi="华文楷体" w:eastAsia="华文楷体" w:cs="华文楷体"/>
                <w:sz w:val="28"/>
                <w:szCs w:val="28"/>
                <w:lang w:val="en-US" w:eastAsia="zh-CN"/>
              </w:rPr>
            </w:pPr>
          </w:p>
          <w:p w14:paraId="031B2B1B">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)单间 Single Room</w:t>
            </w:r>
          </w:p>
          <w:p w14:paraId="7A47054D">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xml:space="preserve">(   )标间 Standard Room </w:t>
            </w:r>
          </w:p>
        </w:tc>
        <w:tc>
          <w:tcPr>
            <w:tcW w:w="1574" w:type="dxa"/>
            <w:vAlign w:val="center"/>
          </w:tcPr>
          <w:p w14:paraId="1F4888FC">
            <w:pPr>
              <w:snapToGrid w:val="0"/>
              <w:jc w:val="center"/>
              <w:rPr>
                <w:rFonts w:hint="default" w:ascii="华文楷体" w:hAnsi="华文楷体" w:eastAsia="华文楷体" w:cs="华文楷体"/>
                <w:sz w:val="28"/>
                <w:szCs w:val="28"/>
                <w:lang w:val="en-US" w:eastAsia="zh-CN"/>
              </w:rPr>
            </w:pPr>
          </w:p>
        </w:tc>
        <w:tc>
          <w:tcPr>
            <w:tcW w:w="1516" w:type="dxa"/>
            <w:vAlign w:val="center"/>
          </w:tcPr>
          <w:p w14:paraId="1A03D993">
            <w:pPr>
              <w:snapToGrid w:val="0"/>
              <w:jc w:val="center"/>
              <w:rPr>
                <w:rFonts w:ascii="华文楷体" w:hAnsi="华文楷体" w:eastAsia="华文楷体" w:cs="华文楷体"/>
                <w:sz w:val="28"/>
                <w:szCs w:val="28"/>
              </w:rPr>
            </w:pPr>
          </w:p>
        </w:tc>
        <w:tc>
          <w:tcPr>
            <w:tcW w:w="2069" w:type="dxa"/>
            <w:vAlign w:val="center"/>
          </w:tcPr>
          <w:p w14:paraId="5A42E048">
            <w:pPr>
              <w:snapToGrid w:val="0"/>
              <w:jc w:val="center"/>
              <w:rPr>
                <w:rFonts w:ascii="华文楷体" w:hAnsi="华文楷体" w:eastAsia="华文楷体" w:cs="华文楷体"/>
                <w:sz w:val="28"/>
                <w:szCs w:val="28"/>
              </w:rPr>
            </w:pPr>
          </w:p>
        </w:tc>
      </w:tr>
    </w:tbl>
    <w:p w14:paraId="3FCA122B">
      <w:pPr>
        <w:adjustRightInd w:val="0"/>
        <w:snapToGrid w:val="0"/>
        <w:jc w:val="left"/>
        <w:rPr>
          <w:rFonts w:hint="eastAsia" w:ascii="华文楷体" w:hAnsi="华文楷体" w:eastAsia="华文楷体" w:cs="华文楷体"/>
          <w:b/>
          <w:sz w:val="24"/>
          <w:szCs w:val="24"/>
        </w:rPr>
      </w:pPr>
    </w:p>
    <w:p w14:paraId="5611CB7C">
      <w:pPr>
        <w:adjustRightInd w:val="0"/>
        <w:snapToGrid w:val="0"/>
        <w:jc w:val="left"/>
        <w:rPr>
          <w:rFonts w:ascii="华文楷体" w:hAnsi="华文楷体" w:eastAsia="华文楷体" w:cs="华文楷体"/>
          <w:b/>
          <w:sz w:val="24"/>
          <w:szCs w:val="24"/>
        </w:rPr>
      </w:pPr>
      <w:r>
        <w:rPr>
          <w:rFonts w:hint="eastAsia" w:ascii="华文楷体" w:hAnsi="华文楷体" w:eastAsia="华文楷体" w:cs="华文楷体"/>
          <w:b/>
          <w:sz w:val="24"/>
          <w:szCs w:val="24"/>
        </w:rPr>
        <w:t>备注</w:t>
      </w:r>
      <w:r>
        <w:rPr>
          <w:rFonts w:hint="eastAsia" w:ascii="华文楷体" w:hAnsi="华文楷体" w:eastAsia="华文楷体" w:cs="华文楷体"/>
          <w:b/>
          <w:sz w:val="24"/>
          <w:szCs w:val="24"/>
          <w:lang w:val="en-US" w:eastAsia="zh-CN"/>
        </w:rPr>
        <w:t>(Notes)</w:t>
      </w:r>
      <w:r>
        <w:rPr>
          <w:rFonts w:hint="eastAsia" w:ascii="华文楷体" w:hAnsi="华文楷体" w:eastAsia="华文楷体" w:cs="华文楷体"/>
          <w:b/>
          <w:sz w:val="24"/>
          <w:szCs w:val="24"/>
        </w:rPr>
        <w:t>：</w:t>
      </w:r>
    </w:p>
    <w:p w14:paraId="026B0348">
      <w:pPr>
        <w:adjustRightInd w:val="0"/>
        <w:snapToGrid w:val="0"/>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.回执</w:t>
      </w:r>
      <w:r>
        <w:rPr>
          <w:rFonts w:ascii="华文楷体" w:hAnsi="华文楷体" w:eastAsia="华文楷体" w:cs="华文楷体"/>
          <w:sz w:val="24"/>
          <w:szCs w:val="24"/>
        </w:rPr>
        <w:t>可</w:t>
      </w:r>
      <w:r>
        <w:rPr>
          <w:rFonts w:hint="eastAsia" w:ascii="华文楷体" w:hAnsi="华文楷体" w:eastAsia="华文楷体" w:cs="华文楷体"/>
          <w:sz w:val="24"/>
          <w:szCs w:val="24"/>
        </w:rPr>
        <w:t>加</w:t>
      </w:r>
      <w:r>
        <w:rPr>
          <w:rFonts w:ascii="华文楷体" w:hAnsi="华文楷体" w:eastAsia="华文楷体" w:cs="华文楷体"/>
          <w:sz w:val="24"/>
          <w:szCs w:val="24"/>
        </w:rPr>
        <w:t>栏加页</w:t>
      </w:r>
      <w:r>
        <w:rPr>
          <w:rFonts w:hint="eastAsia" w:ascii="华文楷体" w:hAnsi="华文楷体" w:eastAsia="华文楷体" w:cs="华文楷体"/>
          <w:sz w:val="24"/>
          <w:szCs w:val="24"/>
          <w:lang w:val="en-US" w:eastAsia="zh-CN"/>
        </w:rPr>
        <w:t>(More information can be added in the form)</w:t>
      </w:r>
      <w:r>
        <w:rPr>
          <w:rFonts w:hint="eastAsia" w:ascii="华文楷体" w:hAnsi="华文楷体" w:eastAsia="华文楷体" w:cs="华文楷体"/>
          <w:sz w:val="24"/>
          <w:szCs w:val="24"/>
          <w:lang w:eastAsia="zh-CN"/>
        </w:rPr>
        <w:t>。</w:t>
      </w:r>
    </w:p>
    <w:p w14:paraId="4B626649">
      <w:pPr>
        <w:adjustRightInd w:val="0"/>
        <w:snapToGrid w:val="0"/>
        <w:rPr>
          <w:rFonts w:ascii="华文楷体" w:hAnsi="华文楷体" w:eastAsia="华文楷体" w:cs="华文楷体"/>
          <w:sz w:val="24"/>
          <w:szCs w:val="24"/>
        </w:rPr>
      </w:pP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需会议</w:t>
      </w:r>
      <w:r>
        <w:rPr>
          <w:rFonts w:hint="eastAsia" w:ascii="华文楷体" w:hAnsi="华文楷体" w:eastAsia="华文楷体" w:cs="华文楷体"/>
          <w:sz w:val="24"/>
          <w:szCs w:val="24"/>
          <w:lang w:val="en-US" w:eastAsia="zh-CN"/>
        </w:rPr>
        <w:t>组织</w:t>
      </w:r>
      <w:r>
        <w:rPr>
          <w:rFonts w:hint="eastAsia" w:ascii="华文楷体" w:hAnsi="华文楷体" w:eastAsia="华文楷体" w:cs="华文楷体"/>
          <w:sz w:val="24"/>
          <w:szCs w:val="24"/>
        </w:rPr>
        <w:t>方</w:t>
      </w:r>
      <w:r>
        <w:rPr>
          <w:rFonts w:hint="eastAsia" w:ascii="华文楷体" w:hAnsi="华文楷体" w:eastAsia="华文楷体" w:cs="华文楷体"/>
          <w:sz w:val="24"/>
          <w:szCs w:val="24"/>
          <w:lang w:val="en-US" w:eastAsia="zh-CN"/>
        </w:rPr>
        <w:t>预定</w:t>
      </w:r>
      <w:r>
        <w:rPr>
          <w:rFonts w:hint="eastAsia" w:ascii="华文楷体" w:hAnsi="华文楷体" w:eastAsia="华文楷体" w:cs="华文楷体"/>
          <w:sz w:val="24"/>
          <w:szCs w:val="24"/>
        </w:rPr>
        <w:t>酒店住宿的，请在“住宿要求”栏写明住宿时间、单间还是标间。(注：请在</w:t>
      </w:r>
      <w:r>
        <w:rPr>
          <w:rFonts w:hint="eastAsia" w:ascii="华文楷体" w:hAnsi="华文楷体" w:eastAsia="华文楷体" w:cs="华文楷体"/>
          <w:sz w:val="24"/>
          <w:szCs w:val="24"/>
          <w:lang w:val="en-US" w:eastAsia="zh-CN"/>
        </w:rPr>
        <w:t>方框</w:t>
      </w:r>
      <w:r>
        <w:rPr>
          <w:rFonts w:hint="eastAsia" w:ascii="华文楷体" w:hAnsi="华文楷体" w:eastAsia="华文楷体" w:cs="华文楷体"/>
          <w:sz w:val="24"/>
          <w:szCs w:val="24"/>
        </w:rPr>
        <w:t>号内打√。因可供数量有限，订满为止，敬请谅解)</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自行联系住宿的不必填写</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 xml:space="preserve">住宿要求”。If you want the conference organizer to book the hotel, please fill in the check-in time, single room or standard room in the </w:t>
      </w:r>
      <w:r>
        <w:rPr>
          <w:rFonts w:hint="default" w:ascii="Times New Roman" w:hAnsi="Times New Roman" w:eastAsia="华文楷体" w:cs="Times New Roman"/>
          <w:sz w:val="24"/>
          <w:szCs w:val="24"/>
          <w:lang w:val="en-US" w:eastAsia="zh-CN"/>
        </w:rPr>
        <w:t>“</w:t>
      </w:r>
      <w:r>
        <w:rPr>
          <w:rFonts w:hint="eastAsia" w:ascii="华文楷体" w:hAnsi="华文楷体" w:eastAsia="华文楷体" w:cs="华文楷体"/>
          <w:sz w:val="24"/>
          <w:szCs w:val="24"/>
          <w:lang w:val="en-US" w:eastAsia="zh-CN"/>
        </w:rPr>
        <w:t>accommodation requirements</w:t>
      </w:r>
      <w:r>
        <w:rPr>
          <w:rFonts w:hint="default" w:ascii="Times New Roman" w:hAnsi="Times New Roman" w:eastAsia="华文楷体" w:cs="Times New Roman"/>
          <w:sz w:val="24"/>
          <w:szCs w:val="24"/>
          <w:lang w:val="en-US" w:eastAsia="zh-CN"/>
        </w:rPr>
        <w:t>”</w:t>
      </w:r>
      <w:r>
        <w:rPr>
          <w:rFonts w:hint="eastAsia" w:ascii="Times New Roman" w:hAnsi="Times New Roman" w:eastAsia="华文楷体" w:cs="Times New Roman"/>
          <w:sz w:val="24"/>
          <w:szCs w:val="24"/>
          <w:lang w:val="en-US" w:eastAsia="zh-CN"/>
        </w:rPr>
        <w:t xml:space="preserve"> </w:t>
      </w:r>
      <w:r>
        <w:rPr>
          <w:rFonts w:hint="eastAsia" w:ascii="华文楷体" w:hAnsi="华文楷体" w:eastAsia="华文楷体" w:cs="华文楷体"/>
          <w:sz w:val="24"/>
          <w:szCs w:val="24"/>
          <w:lang w:val="en-US" w:eastAsia="zh-CN"/>
        </w:rPr>
        <w:t xml:space="preserve">column. (Note: Please tick √ in the brackets. Due to the limited number of available rooms, we will reserve them until they are fully booked. We apologize for any inconvenience caused.). Individuals who contact accommodation on their own do not need to fill in </w:t>
      </w:r>
      <w:r>
        <w:rPr>
          <w:rFonts w:hint="default" w:ascii="Times New Roman" w:hAnsi="Times New Roman" w:eastAsia="华文楷体" w:cs="Times New Roman"/>
          <w:sz w:val="24"/>
          <w:szCs w:val="24"/>
          <w:lang w:val="en-US" w:eastAsia="zh-CN"/>
        </w:rPr>
        <w:t>“</w:t>
      </w:r>
      <w:r>
        <w:rPr>
          <w:rFonts w:hint="eastAsia" w:ascii="华文楷体" w:hAnsi="华文楷体" w:eastAsia="华文楷体" w:cs="华文楷体"/>
          <w:sz w:val="24"/>
          <w:szCs w:val="24"/>
          <w:lang w:val="en-US" w:eastAsia="zh-CN"/>
        </w:rPr>
        <w:t>accommodation requirements</w:t>
      </w:r>
      <w:r>
        <w:rPr>
          <w:rFonts w:hint="default" w:ascii="Times New Roman" w:hAnsi="Times New Roman" w:eastAsia="华文楷体" w:cs="Times New Roman"/>
          <w:sz w:val="24"/>
          <w:szCs w:val="24"/>
          <w:lang w:val="en-US" w:eastAsia="zh-CN"/>
        </w:rPr>
        <w:t>”</w:t>
      </w:r>
      <w:r>
        <w:rPr>
          <w:rFonts w:hint="eastAsia" w:ascii="华文楷体" w:hAnsi="华文楷体" w:eastAsia="华文楷体" w:cs="华文楷体"/>
          <w:sz w:val="24"/>
          <w:szCs w:val="24"/>
          <w:lang w:val="en-US" w:eastAsia="zh-CN"/>
        </w:rPr>
        <w:t>.)</w:t>
      </w:r>
    </w:p>
    <w:p w14:paraId="2C250C40">
      <w:pPr>
        <w:adjustRightInd w:val="0"/>
        <w:snapToGrid w:val="0"/>
        <w:ind w:left="210" w:leftChars="100"/>
        <w:rPr>
          <w:rFonts w:hint="eastAsia" w:ascii="华文楷体" w:hAnsi="华文楷体" w:eastAsia="华文楷体" w:cs="华文楷体"/>
          <w:sz w:val="24"/>
          <w:szCs w:val="24"/>
        </w:rPr>
      </w:pPr>
      <w:r>
        <w:rPr>
          <w:rFonts w:hint="eastAsia" w:ascii="华文楷体" w:hAnsi="华文楷体" w:eastAsia="华文楷体" w:cs="华文楷体"/>
          <w:b/>
          <w:sz w:val="24"/>
          <w:szCs w:val="24"/>
          <w:lang w:val="en-US" w:eastAsia="zh-CN"/>
        </w:rPr>
        <w:t>浙江师范大学国际交流中心</w:t>
      </w:r>
      <w:r>
        <w:rPr>
          <w:rFonts w:hint="eastAsia" w:ascii="华文楷体" w:hAnsi="华文楷体" w:eastAsia="华文楷体" w:cs="华文楷体"/>
          <w:b/>
          <w:sz w:val="24"/>
          <w:szCs w:val="24"/>
        </w:rPr>
        <w:t>酒店</w:t>
      </w:r>
      <w:r>
        <w:rPr>
          <w:rFonts w:hint="eastAsia" w:ascii="华文楷体" w:hAnsi="华文楷体" w:eastAsia="华文楷体" w:cs="华文楷体"/>
          <w:b/>
          <w:bCs/>
          <w:sz w:val="24"/>
          <w:szCs w:val="24"/>
        </w:rPr>
        <w:t xml:space="preserve"> </w:t>
      </w:r>
      <w:r>
        <w:rPr>
          <w:rFonts w:hint="eastAsia" w:ascii="华文楷体" w:hAnsi="华文楷体" w:eastAsia="华文楷体" w:cs="华文楷体"/>
          <w:b/>
          <w:bCs/>
          <w:sz w:val="24"/>
          <w:szCs w:val="24"/>
          <w:lang w:val="en-US" w:eastAsia="zh-CN"/>
        </w:rPr>
        <w:t>ZJNU International Exchange Center</w:t>
      </w:r>
      <w:r>
        <w:rPr>
          <w:rFonts w:hint="eastAsia" w:ascii="华文楷体" w:hAnsi="华文楷体" w:eastAsia="华文楷体" w:cs="华文楷体"/>
          <w:b/>
          <w:bCs/>
          <w:sz w:val="24"/>
          <w:szCs w:val="24"/>
        </w:rPr>
        <w:t xml:space="preserve"> Hotel</w:t>
      </w:r>
      <w:r>
        <w:rPr>
          <w:rFonts w:hint="eastAsia" w:ascii="华文楷体" w:hAnsi="华文楷体" w:eastAsia="华文楷体" w:cs="华文楷体"/>
          <w:b/>
          <w:bCs/>
          <w:sz w:val="24"/>
          <w:szCs w:val="24"/>
          <w:lang w:eastAsia="zh-CN"/>
        </w:rPr>
        <w:t>，</w:t>
      </w:r>
      <w:r>
        <w:rPr>
          <w:rFonts w:hint="eastAsia" w:ascii="华文楷体" w:hAnsi="华文楷体" w:eastAsia="华文楷体" w:cs="华文楷体"/>
          <w:sz w:val="24"/>
          <w:szCs w:val="24"/>
        </w:rPr>
        <w:t>电话</w:t>
      </w:r>
      <w:r>
        <w:rPr>
          <w:rFonts w:hint="eastAsia" w:ascii="华文楷体" w:hAnsi="华文楷体" w:eastAsia="华文楷体" w:cs="华文楷体"/>
          <w:sz w:val="24"/>
          <w:szCs w:val="24"/>
          <w:lang w:val="en-US" w:eastAsia="zh-CN"/>
        </w:rPr>
        <w:t>(Contact NO.)</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+86-579-83205588。</w:t>
      </w:r>
    </w:p>
    <w:p w14:paraId="5733E890">
      <w:pPr>
        <w:adjustRightInd w:val="0"/>
        <w:snapToGrid w:val="0"/>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3.请于2024年10月30日前将回执通过电子邮件发至会议邮箱</w:t>
      </w:r>
      <w:r>
        <w:rPr>
          <w:rFonts w:hint="eastAsia" w:ascii="华文楷体" w:hAnsi="华文楷体" w:eastAsia="华文楷体" w:cs="华文楷体"/>
          <w:sz w:val="24"/>
          <w:szCs w:val="24"/>
          <w:u w:val="single"/>
          <w:lang w:val="en-US" w:eastAsia="zh-CN"/>
        </w:rPr>
        <w:t>jgxkb@zjnu.cn</w:t>
      </w:r>
      <w:r>
        <w:rPr>
          <w:rFonts w:hint="eastAsia" w:ascii="华文楷体" w:hAnsi="华文楷体" w:eastAsia="华文楷体" w:cs="华文楷体"/>
          <w:sz w:val="24"/>
          <w:szCs w:val="24"/>
          <w:lang w:val="en-US" w:eastAsia="zh-CN"/>
        </w:rPr>
        <w:t>。</w:t>
      </w:r>
    </w:p>
    <w:p w14:paraId="7A7C57F5">
      <w:pPr>
        <w:adjustRightInd w:val="0"/>
        <w:snapToGrid w:val="0"/>
        <w:ind w:left="210" w:leftChars="100"/>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 xml:space="preserve">Please send the receipt via email to </w:t>
      </w:r>
      <w:r>
        <w:rPr>
          <w:rFonts w:hint="eastAsia" w:ascii="华文楷体" w:hAnsi="华文楷体" w:eastAsia="华文楷体" w:cs="华文楷体"/>
          <w:sz w:val="24"/>
          <w:szCs w:val="24"/>
          <w:u w:val="single"/>
          <w:lang w:val="en-US" w:eastAsia="zh-CN"/>
        </w:rPr>
        <w:t>jgxkb@zjnu.cn</w:t>
      </w:r>
      <w:r>
        <w:rPr>
          <w:rFonts w:hint="eastAsia" w:ascii="华文楷体" w:hAnsi="华文楷体" w:eastAsia="华文楷体" w:cs="华文楷体"/>
          <w:sz w:val="24"/>
          <w:szCs w:val="24"/>
        </w:rPr>
        <w:t xml:space="preserve"> before October </w:t>
      </w:r>
      <w:r>
        <w:rPr>
          <w:rFonts w:hint="eastAsia" w:ascii="华文楷体" w:hAnsi="华文楷体" w:eastAsia="华文楷体" w:cs="华文楷体"/>
          <w:sz w:val="24"/>
          <w:szCs w:val="24"/>
          <w:lang w:val="en-US" w:eastAsia="zh-CN"/>
        </w:rPr>
        <w:t>30</w:t>
      </w:r>
      <w:r>
        <w:rPr>
          <w:rFonts w:hint="eastAsia" w:ascii="华文楷体" w:hAnsi="华文楷体" w:eastAsia="华文楷体" w:cs="华文楷体"/>
          <w:sz w:val="24"/>
          <w:szCs w:val="24"/>
          <w:vertAlign w:val="superscript"/>
          <w:lang w:val="en-US" w:eastAsia="zh-CN"/>
        </w:rPr>
        <w:t>th</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 202</w:t>
      </w:r>
      <w:r>
        <w:rPr>
          <w:rFonts w:hint="eastAsia" w:ascii="华文楷体" w:hAnsi="华文楷体" w:eastAsia="华文楷体" w:cs="华文楷体"/>
          <w:sz w:val="24"/>
          <w:szCs w:val="24"/>
          <w:lang w:val="en-US" w:eastAsia="zh-CN"/>
        </w:rPr>
        <w:t>4.</w:t>
      </w:r>
      <w:bookmarkStart w:id="0" w:name="_GoBack"/>
      <w:bookmarkEnd w:id="0"/>
    </w:p>
    <w:sectPr>
      <w:footerReference r:id="rId3" w:type="default"/>
      <w:pgSz w:w="16838" w:h="11906" w:orient="landscape"/>
      <w:pgMar w:top="1797" w:right="1134" w:bottom="1797" w:left="1843"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AD536">
    <w:pPr>
      <w:pStyle w:val="4"/>
      <w:jc w:val="center"/>
    </w:pPr>
    <w:r>
      <w:fldChar w:fldCharType="begin"/>
    </w:r>
    <w:r>
      <w:instrText xml:space="preserve">PAGE   \* MERGEFORMAT</w:instrText>
    </w:r>
    <w:r>
      <w:fldChar w:fldCharType="separate"/>
    </w:r>
    <w:r>
      <w:rPr>
        <w:lang w:val="zh-CN"/>
      </w:rPr>
      <w:t>1</w:t>
    </w:r>
    <w:r>
      <w:rPr>
        <w:lang w:val="zh-CN"/>
      </w:rPr>
      <w:fldChar w:fldCharType="end"/>
    </w:r>
  </w:p>
  <w:p w14:paraId="7B54987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3Y2IyYzMzYmM0ZGQ4OTAxNDJmMDQ3ZDExYzIxZDMifQ=="/>
  </w:docVars>
  <w:rsids>
    <w:rsidRoot w:val="00230DB9"/>
    <w:rsid w:val="000708A7"/>
    <w:rsid w:val="0009483A"/>
    <w:rsid w:val="000A60A2"/>
    <w:rsid w:val="000B19D2"/>
    <w:rsid w:val="000D0199"/>
    <w:rsid w:val="000E603D"/>
    <w:rsid w:val="000E7598"/>
    <w:rsid w:val="00134E92"/>
    <w:rsid w:val="00166057"/>
    <w:rsid w:val="001A031C"/>
    <w:rsid w:val="001A7C21"/>
    <w:rsid w:val="001D33BC"/>
    <w:rsid w:val="002142F2"/>
    <w:rsid w:val="00230DB9"/>
    <w:rsid w:val="00234BC4"/>
    <w:rsid w:val="00243D52"/>
    <w:rsid w:val="002464EB"/>
    <w:rsid w:val="00262558"/>
    <w:rsid w:val="002A0F5E"/>
    <w:rsid w:val="002A3302"/>
    <w:rsid w:val="002B6FF1"/>
    <w:rsid w:val="0031157A"/>
    <w:rsid w:val="00320F9B"/>
    <w:rsid w:val="00337191"/>
    <w:rsid w:val="0036380A"/>
    <w:rsid w:val="00371094"/>
    <w:rsid w:val="0038182A"/>
    <w:rsid w:val="003A51B0"/>
    <w:rsid w:val="003B3C51"/>
    <w:rsid w:val="003D11B0"/>
    <w:rsid w:val="003F60C2"/>
    <w:rsid w:val="00406AB6"/>
    <w:rsid w:val="00416AFA"/>
    <w:rsid w:val="0042199A"/>
    <w:rsid w:val="00423952"/>
    <w:rsid w:val="0045112C"/>
    <w:rsid w:val="00451479"/>
    <w:rsid w:val="00454365"/>
    <w:rsid w:val="00481C85"/>
    <w:rsid w:val="00492497"/>
    <w:rsid w:val="004D3633"/>
    <w:rsid w:val="004F0A34"/>
    <w:rsid w:val="004F2CA6"/>
    <w:rsid w:val="005174A1"/>
    <w:rsid w:val="00527ED2"/>
    <w:rsid w:val="0053576C"/>
    <w:rsid w:val="00582C5E"/>
    <w:rsid w:val="005863A5"/>
    <w:rsid w:val="005972B4"/>
    <w:rsid w:val="005B21F2"/>
    <w:rsid w:val="005C6AB8"/>
    <w:rsid w:val="005D07BB"/>
    <w:rsid w:val="005D119F"/>
    <w:rsid w:val="005E145F"/>
    <w:rsid w:val="005E2547"/>
    <w:rsid w:val="005E66C1"/>
    <w:rsid w:val="00600871"/>
    <w:rsid w:val="00602BC4"/>
    <w:rsid w:val="006439FE"/>
    <w:rsid w:val="00666899"/>
    <w:rsid w:val="00671A34"/>
    <w:rsid w:val="00675002"/>
    <w:rsid w:val="006B6332"/>
    <w:rsid w:val="006C725A"/>
    <w:rsid w:val="007310EB"/>
    <w:rsid w:val="007640B9"/>
    <w:rsid w:val="0077443E"/>
    <w:rsid w:val="00785256"/>
    <w:rsid w:val="007866F8"/>
    <w:rsid w:val="007E54EB"/>
    <w:rsid w:val="007E6883"/>
    <w:rsid w:val="007F43E3"/>
    <w:rsid w:val="00817799"/>
    <w:rsid w:val="00841E1C"/>
    <w:rsid w:val="0084478F"/>
    <w:rsid w:val="008523CE"/>
    <w:rsid w:val="00856447"/>
    <w:rsid w:val="008A06B8"/>
    <w:rsid w:val="008B127E"/>
    <w:rsid w:val="008C4928"/>
    <w:rsid w:val="008D7ACB"/>
    <w:rsid w:val="008E2D50"/>
    <w:rsid w:val="008F5A7A"/>
    <w:rsid w:val="008F62EC"/>
    <w:rsid w:val="00916FB0"/>
    <w:rsid w:val="00960A03"/>
    <w:rsid w:val="009B2A93"/>
    <w:rsid w:val="00A27A3F"/>
    <w:rsid w:val="00A426C4"/>
    <w:rsid w:val="00A51303"/>
    <w:rsid w:val="00A65CAA"/>
    <w:rsid w:val="00A74415"/>
    <w:rsid w:val="00A745B9"/>
    <w:rsid w:val="00A836F5"/>
    <w:rsid w:val="00A92D64"/>
    <w:rsid w:val="00AB5618"/>
    <w:rsid w:val="00AB7419"/>
    <w:rsid w:val="00AC5CCB"/>
    <w:rsid w:val="00AE3980"/>
    <w:rsid w:val="00B03CC2"/>
    <w:rsid w:val="00B05327"/>
    <w:rsid w:val="00B06AB6"/>
    <w:rsid w:val="00B12CE2"/>
    <w:rsid w:val="00B1774A"/>
    <w:rsid w:val="00B224BE"/>
    <w:rsid w:val="00B224E6"/>
    <w:rsid w:val="00B616EA"/>
    <w:rsid w:val="00B8359D"/>
    <w:rsid w:val="00B860C8"/>
    <w:rsid w:val="00BC5B22"/>
    <w:rsid w:val="00BC60A6"/>
    <w:rsid w:val="00C237A8"/>
    <w:rsid w:val="00C24C9A"/>
    <w:rsid w:val="00C27476"/>
    <w:rsid w:val="00C32538"/>
    <w:rsid w:val="00C3527B"/>
    <w:rsid w:val="00C40F83"/>
    <w:rsid w:val="00C631ED"/>
    <w:rsid w:val="00C63446"/>
    <w:rsid w:val="00CC53E2"/>
    <w:rsid w:val="00CD0D61"/>
    <w:rsid w:val="00CE036F"/>
    <w:rsid w:val="00D46AB4"/>
    <w:rsid w:val="00D64E7D"/>
    <w:rsid w:val="00D84331"/>
    <w:rsid w:val="00D945ED"/>
    <w:rsid w:val="00DB1AC2"/>
    <w:rsid w:val="00DE285A"/>
    <w:rsid w:val="00DE7CA7"/>
    <w:rsid w:val="00E01E56"/>
    <w:rsid w:val="00E02D81"/>
    <w:rsid w:val="00E07DBB"/>
    <w:rsid w:val="00E11DA9"/>
    <w:rsid w:val="00E12A14"/>
    <w:rsid w:val="00E410BF"/>
    <w:rsid w:val="00E47099"/>
    <w:rsid w:val="00E70A48"/>
    <w:rsid w:val="00ED018C"/>
    <w:rsid w:val="00F16DFF"/>
    <w:rsid w:val="00F23599"/>
    <w:rsid w:val="00F23F94"/>
    <w:rsid w:val="00F45C68"/>
    <w:rsid w:val="00FC0511"/>
    <w:rsid w:val="06273071"/>
    <w:rsid w:val="08FB7EDF"/>
    <w:rsid w:val="0BC63303"/>
    <w:rsid w:val="1480338B"/>
    <w:rsid w:val="15E52C78"/>
    <w:rsid w:val="1E701CF4"/>
    <w:rsid w:val="1FAC7C81"/>
    <w:rsid w:val="22DD4D6C"/>
    <w:rsid w:val="23423061"/>
    <w:rsid w:val="29913E87"/>
    <w:rsid w:val="2B7E5FEE"/>
    <w:rsid w:val="2F707726"/>
    <w:rsid w:val="2FB31DEB"/>
    <w:rsid w:val="30DE08A4"/>
    <w:rsid w:val="33D04706"/>
    <w:rsid w:val="35997C6F"/>
    <w:rsid w:val="3BCA4B41"/>
    <w:rsid w:val="3E8C4CDB"/>
    <w:rsid w:val="3F021D35"/>
    <w:rsid w:val="40B45CE9"/>
    <w:rsid w:val="40E417B3"/>
    <w:rsid w:val="43334E87"/>
    <w:rsid w:val="48F921D7"/>
    <w:rsid w:val="50180B63"/>
    <w:rsid w:val="5374338C"/>
    <w:rsid w:val="53BE36D3"/>
    <w:rsid w:val="58CB58EF"/>
    <w:rsid w:val="5FFD2899"/>
    <w:rsid w:val="6A0B5C8A"/>
    <w:rsid w:val="6CA46B40"/>
    <w:rsid w:val="6F5751ED"/>
    <w:rsid w:val="75AD1CBB"/>
    <w:rsid w:val="7B0B3B20"/>
    <w:rsid w:val="7CBE45C5"/>
    <w:rsid w:val="7F0D49D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qFormat/>
    <w:uiPriority w:val="99"/>
    <w:pPr>
      <w:ind w:left="100" w:leftChars="2500"/>
    </w:p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locked/>
    <w:uiPriority w:val="0"/>
    <w:rPr>
      <w:i/>
    </w:rPr>
  </w:style>
  <w:style w:type="character" w:styleId="10">
    <w:name w:val="Hyperlink"/>
    <w:basedOn w:val="8"/>
    <w:qFormat/>
    <w:uiPriority w:val="99"/>
    <w:rPr>
      <w:rFonts w:cs="Times New Roman"/>
      <w:color w:val="0000FF"/>
      <w:u w:val="single"/>
    </w:rPr>
  </w:style>
  <w:style w:type="character" w:customStyle="1" w:styleId="11">
    <w:name w:val="批注框文本 Char"/>
    <w:basedOn w:val="8"/>
    <w:link w:val="3"/>
    <w:semiHidden/>
    <w:qFormat/>
    <w:locked/>
    <w:uiPriority w:val="99"/>
    <w:rPr>
      <w:rFonts w:cs="Times New Roman"/>
      <w:sz w:val="18"/>
      <w:szCs w:val="18"/>
    </w:rPr>
  </w:style>
  <w:style w:type="character" w:customStyle="1" w:styleId="12">
    <w:name w:val="页脚 Char"/>
    <w:basedOn w:val="8"/>
    <w:link w:val="4"/>
    <w:qFormat/>
    <w:locked/>
    <w:uiPriority w:val="99"/>
    <w:rPr>
      <w:rFonts w:ascii="Calibri" w:hAnsi="Calibri" w:eastAsia="宋体" w:cs="Times New Roman"/>
      <w:kern w:val="2"/>
      <w:sz w:val="18"/>
      <w:szCs w:val="18"/>
    </w:rPr>
  </w:style>
  <w:style w:type="character" w:customStyle="1" w:styleId="13">
    <w:name w:val="页眉 Char"/>
    <w:basedOn w:val="8"/>
    <w:link w:val="5"/>
    <w:qFormat/>
    <w:locked/>
    <w:uiPriority w:val="99"/>
    <w:rPr>
      <w:rFonts w:ascii="Calibri" w:hAnsi="Calibri" w:eastAsia="宋体" w:cs="Times New Roman"/>
      <w:kern w:val="2"/>
      <w:sz w:val="18"/>
      <w:szCs w:val="18"/>
    </w:rPr>
  </w:style>
  <w:style w:type="character" w:customStyle="1" w:styleId="14">
    <w:name w:val="日期 Char"/>
    <w:basedOn w:val="8"/>
    <w:link w:val="2"/>
    <w:semiHidden/>
    <w:qFormat/>
    <w:locked/>
    <w:uiPriority w:val="99"/>
    <w:rPr>
      <w:rFonts w:ascii="Calibri" w:hAnsi="Calibri" w:eastAsia="宋体" w:cs="Times New Roman"/>
      <w:kern w:val="2"/>
      <w:sz w:val="22"/>
      <w:szCs w:val="2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440</Words>
  <Characters>1241</Characters>
  <Lines>3</Lines>
  <Paragraphs>1</Paragraphs>
  <TotalTime>12</TotalTime>
  <ScaleCrop>false</ScaleCrop>
  <LinksUpToDate>false</LinksUpToDate>
  <CharactersWithSpaces>1444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2019-12-30T07:12:00Z</dcterms:created>
  <dc:creator>admin</dc:creator>
  <cp:lastModifiedBy>ZINC</cp:lastModifiedBy>
  <cp:lastPrinted>2018-08-03T08:23:00Z</cp:lastPrinted>
  <dcterms:modified xsi:type="dcterms:W3CDTF">2024-10-22T07:54:41Z</dcterms:modified>
  <dc:title>关于举办2020年度国家社科基金年度项目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60EAC3AAEF294E9BA921A51D9FDB1B06_12</vt:lpwstr>
  </property>
</Properties>
</file>